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AA7F8B" w:rsidP="001001D0">
      <w:pPr>
        <w:jc w:val="center"/>
        <w:rPr>
          <w:rFonts w:eastAsia="SimSun"/>
          <w:b/>
          <w:sz w:val="32"/>
          <w:szCs w:val="32"/>
          <w:lang w:eastAsia="zh-CN"/>
        </w:rPr>
      </w:pPr>
      <w:r>
        <w:rPr>
          <w:rFonts w:eastAsia="SimSun"/>
          <w:b/>
          <w:sz w:val="32"/>
          <w:szCs w:val="32"/>
          <w:lang w:eastAsia="zh-CN"/>
        </w:rPr>
        <w:t>Special Education</w:t>
      </w:r>
      <w:r w:rsidR="00EF3C58">
        <w:rPr>
          <w:rFonts w:eastAsia="SimSun"/>
          <w:b/>
          <w:sz w:val="32"/>
          <w:szCs w:val="32"/>
          <w:lang w:eastAsia="zh-CN"/>
        </w:rPr>
        <w:t xml:space="preserve">-Specific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EF3C58" w:rsidRPr="00EF3C58">
              <w:rPr>
                <w:rFonts w:eastAsia="SimSun"/>
                <w:b/>
                <w:color w:val="0000CC"/>
                <w:lang w:eastAsia="zh-CN"/>
              </w:rPr>
              <w:t>Tracy Efaw</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F3C58" w:rsidRPr="00EF3C58">
              <w:rPr>
                <w:rFonts w:eastAsia="SimSun"/>
                <w:b/>
                <w:color w:val="0000CC"/>
                <w:lang w:eastAsia="zh-CN"/>
              </w:rPr>
              <w:t>Randall Schlanger</w:t>
            </w:r>
          </w:p>
        </w:tc>
        <w:tc>
          <w:tcPr>
            <w:tcW w:w="3223" w:type="dxa"/>
          </w:tcPr>
          <w:p w:rsidR="00E66FA5" w:rsidRPr="00EF3C58" w:rsidRDefault="00E66FA5" w:rsidP="00C34190">
            <w:pPr>
              <w:rPr>
                <w:rFonts w:eastAsia="SimSun"/>
                <w:b/>
                <w:color w:val="0000CC"/>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F3C58">
              <w:rPr>
                <w:rFonts w:eastAsia="SimSun"/>
                <w:b/>
                <w:color w:val="0000CC"/>
                <w:lang w:eastAsia="zh-CN"/>
              </w:rPr>
              <w:t>Cobb County School District</w:t>
            </w:r>
          </w:p>
        </w:tc>
      </w:tr>
      <w:tr w:rsidR="00783CE8" w:rsidRPr="005F41F6" w:rsidTr="00754420">
        <w:trPr>
          <w:trHeight w:val="548"/>
          <w:jc w:val="center"/>
        </w:trPr>
        <w:tc>
          <w:tcPr>
            <w:tcW w:w="6446" w:type="dxa"/>
            <w:gridSpan w:val="2"/>
          </w:tcPr>
          <w:p w:rsidR="00783CE8" w:rsidRPr="00EF3C58" w:rsidRDefault="00783CE8" w:rsidP="00AA7F8B">
            <w:pPr>
              <w:rPr>
                <w:rFonts w:eastAsia="SimSun"/>
                <w:b/>
                <w:color w:val="0000CC"/>
                <w:sz w:val="20"/>
                <w:szCs w:val="20"/>
                <w:lang w:eastAsia="zh-CN"/>
              </w:rPr>
            </w:pPr>
            <w:r>
              <w:rPr>
                <w:rFonts w:eastAsia="SimSun"/>
                <w:b/>
                <w:lang w:eastAsia="zh-CN"/>
              </w:rPr>
              <w:t>Course:</w:t>
            </w:r>
            <w:r>
              <w:rPr>
                <w:rFonts w:eastAsia="SimSun"/>
                <w:b/>
                <w:sz w:val="28"/>
                <w:szCs w:val="28"/>
                <w:lang w:eastAsia="zh-CN"/>
              </w:rPr>
              <w:br/>
            </w:r>
            <w:r w:rsidR="00EF3C58" w:rsidRPr="00EF3C58">
              <w:rPr>
                <w:rFonts w:eastAsia="SimSun"/>
                <w:b/>
                <w:color w:val="0000CC"/>
                <w:lang w:eastAsia="zh-CN"/>
              </w:rPr>
              <w:t xml:space="preserve">ITEC </w:t>
            </w:r>
            <w:r w:rsidR="00AA7F8B">
              <w:rPr>
                <w:rFonts w:eastAsia="SimSun"/>
                <w:b/>
                <w:color w:val="0000CC"/>
                <w:lang w:eastAsia="zh-CN"/>
              </w:rPr>
              <w:t>7445</w:t>
            </w:r>
            <w:r w:rsidR="00A30657">
              <w:rPr>
                <w:rFonts w:eastAsia="SimSun"/>
                <w:b/>
                <w:color w:val="0000CC"/>
                <w:lang w:eastAsia="zh-CN"/>
              </w:rPr>
              <w:t>, Multimedia</w:t>
            </w:r>
          </w:p>
        </w:tc>
        <w:tc>
          <w:tcPr>
            <w:tcW w:w="3223" w:type="dxa"/>
          </w:tcPr>
          <w:p w:rsidR="00783CE8" w:rsidRPr="00EF3C58" w:rsidRDefault="00783CE8" w:rsidP="00AA7F8B">
            <w:pPr>
              <w:rPr>
                <w:rFonts w:eastAsia="SimSun"/>
                <w:b/>
                <w:color w:val="0000CC"/>
                <w:sz w:val="28"/>
                <w:szCs w:val="28"/>
                <w:lang w:eastAsia="zh-CN"/>
              </w:rPr>
            </w:pPr>
            <w:r w:rsidRPr="00EF3415">
              <w:rPr>
                <w:rFonts w:eastAsia="SimSun"/>
                <w:b/>
                <w:lang w:eastAsia="zh-CN"/>
              </w:rPr>
              <w:t>Professor/Semester:</w:t>
            </w:r>
            <w:r>
              <w:rPr>
                <w:rFonts w:eastAsia="SimSun"/>
                <w:b/>
                <w:sz w:val="28"/>
                <w:szCs w:val="28"/>
                <w:lang w:eastAsia="zh-CN"/>
              </w:rPr>
              <w:br/>
            </w:r>
            <w:r w:rsidR="00AA7F8B">
              <w:rPr>
                <w:rFonts w:eastAsia="SimSun"/>
                <w:b/>
                <w:color w:val="0000CC"/>
                <w:sz w:val="28"/>
                <w:szCs w:val="28"/>
                <w:lang w:eastAsia="zh-CN"/>
              </w:rPr>
              <w:t>Booker</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46"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gridCol w:w="2406"/>
      </w:tblGrid>
      <w:tr w:rsidR="00E33A5C" w:rsidRPr="00C34190" w:rsidTr="00DB17AB">
        <w:trPr>
          <w:trHeight w:val="295"/>
          <w:jc w:val="center"/>
        </w:trPr>
        <w:tc>
          <w:tcPr>
            <w:tcW w:w="468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1472D1" w:rsidRPr="008A43EF" w:rsidTr="00DB17AB">
        <w:trPr>
          <w:trHeight w:val="1952"/>
          <w:jc w:val="center"/>
        </w:trPr>
        <w:tc>
          <w:tcPr>
            <w:tcW w:w="4680" w:type="dxa"/>
          </w:tcPr>
          <w:p w:rsidR="001472D1" w:rsidRPr="008A43EF" w:rsidRDefault="001472D1" w:rsidP="00BE0F33">
            <w:pPr>
              <w:jc w:val="center"/>
              <w:rPr>
                <w:rFonts w:eastAsia="SimSun"/>
                <w:b/>
                <w:color w:val="0000CC"/>
                <w:sz w:val="20"/>
                <w:szCs w:val="20"/>
                <w:lang w:eastAsia="zh-CN"/>
              </w:rPr>
            </w:pPr>
            <w:r w:rsidRPr="008A43EF">
              <w:rPr>
                <w:rFonts w:eastAsia="SimSun"/>
                <w:b/>
                <w:color w:val="0000CC"/>
                <w:sz w:val="20"/>
                <w:szCs w:val="20"/>
                <w:lang w:eastAsia="zh-CN"/>
              </w:rPr>
              <w:t>3/1 – 4/1, 2012</w:t>
            </w:r>
          </w:p>
          <w:p w:rsidR="001472D1" w:rsidRPr="008A43EF" w:rsidRDefault="001472D1" w:rsidP="00BE0F33">
            <w:pPr>
              <w:jc w:val="center"/>
              <w:rPr>
                <w:rFonts w:eastAsia="SimSun"/>
                <w:color w:val="0000CC"/>
                <w:sz w:val="20"/>
                <w:szCs w:val="20"/>
                <w:lang w:eastAsia="zh-CN"/>
              </w:rPr>
            </w:pPr>
          </w:p>
          <w:p w:rsidR="001472D1" w:rsidRPr="008A43EF" w:rsidRDefault="001472D1" w:rsidP="00BE0F33">
            <w:pPr>
              <w:jc w:val="center"/>
              <w:rPr>
                <w:rFonts w:eastAsia="SimSun"/>
                <w:color w:val="0000CC"/>
                <w:sz w:val="20"/>
                <w:szCs w:val="20"/>
                <w:lang w:eastAsia="zh-CN"/>
              </w:rPr>
            </w:pPr>
          </w:p>
          <w:p w:rsidR="001472D1" w:rsidRPr="008A43EF" w:rsidRDefault="001472D1" w:rsidP="001472D1">
            <w:pPr>
              <w:jc w:val="center"/>
              <w:rPr>
                <w:rFonts w:eastAsia="SimSun"/>
                <w:b/>
                <w:color w:val="0000CC"/>
                <w:sz w:val="20"/>
                <w:szCs w:val="20"/>
                <w:lang w:eastAsia="zh-CN"/>
              </w:rPr>
            </w:pPr>
            <w:r w:rsidRPr="008A43EF">
              <w:rPr>
                <w:rFonts w:eastAsia="SimSun"/>
                <w:b/>
                <w:color w:val="0000CC"/>
                <w:sz w:val="20"/>
                <w:szCs w:val="20"/>
                <w:lang w:eastAsia="zh-CN"/>
              </w:rPr>
              <w:t>3/27 – 4/7/12</w:t>
            </w:r>
          </w:p>
          <w:p w:rsidR="001472D1" w:rsidRPr="008A43EF" w:rsidRDefault="001472D1" w:rsidP="001472D1">
            <w:pPr>
              <w:jc w:val="center"/>
              <w:rPr>
                <w:rFonts w:eastAsia="SimSun"/>
                <w:b/>
                <w:color w:val="0000CC"/>
                <w:sz w:val="20"/>
                <w:szCs w:val="20"/>
                <w:lang w:eastAsia="zh-CN"/>
              </w:rPr>
            </w:pPr>
          </w:p>
          <w:p w:rsidR="001472D1" w:rsidRPr="008A43EF" w:rsidRDefault="001472D1" w:rsidP="001472D1">
            <w:pPr>
              <w:jc w:val="center"/>
              <w:rPr>
                <w:rFonts w:eastAsia="SimSun"/>
                <w:b/>
                <w:color w:val="0000CC"/>
                <w:sz w:val="20"/>
                <w:szCs w:val="20"/>
                <w:lang w:eastAsia="zh-CN"/>
              </w:rPr>
            </w:pPr>
          </w:p>
          <w:p w:rsidR="001472D1" w:rsidRPr="008A43EF" w:rsidRDefault="001472D1" w:rsidP="001472D1">
            <w:pPr>
              <w:jc w:val="center"/>
              <w:rPr>
                <w:rFonts w:eastAsia="SimSun"/>
                <w:b/>
                <w:color w:val="0000CC"/>
                <w:sz w:val="20"/>
                <w:szCs w:val="20"/>
                <w:lang w:eastAsia="zh-CN"/>
              </w:rPr>
            </w:pPr>
            <w:r w:rsidRPr="008A43EF">
              <w:rPr>
                <w:rFonts w:eastAsia="SimSun"/>
                <w:b/>
                <w:color w:val="0000CC"/>
                <w:sz w:val="20"/>
                <w:szCs w:val="20"/>
                <w:lang w:eastAsia="zh-CN"/>
              </w:rPr>
              <w:t>4/8 – 4/28/12</w:t>
            </w:r>
          </w:p>
        </w:tc>
        <w:tc>
          <w:tcPr>
            <w:tcW w:w="5760" w:type="dxa"/>
          </w:tcPr>
          <w:p w:rsidR="001472D1" w:rsidRPr="008A43EF" w:rsidRDefault="001472D1" w:rsidP="00BE0F33">
            <w:pPr>
              <w:rPr>
                <w:rFonts w:eastAsia="SimSun"/>
                <w:b/>
                <w:color w:val="0000CC"/>
                <w:sz w:val="20"/>
                <w:szCs w:val="20"/>
                <w:lang w:eastAsia="zh-CN"/>
              </w:rPr>
            </w:pPr>
            <w:r w:rsidRPr="008A43EF">
              <w:rPr>
                <w:rFonts w:eastAsia="SimSun"/>
                <w:b/>
                <w:color w:val="0000CC"/>
                <w:sz w:val="20"/>
                <w:szCs w:val="20"/>
                <w:lang w:eastAsia="zh-CN"/>
              </w:rPr>
              <w:t xml:space="preserve">Researched and explored articles, websites, videos, audios for </w:t>
            </w:r>
            <w:proofErr w:type="spellStart"/>
            <w:r w:rsidRPr="008A43EF">
              <w:rPr>
                <w:rFonts w:eastAsia="SimSun"/>
                <w:b/>
                <w:color w:val="0000CC"/>
                <w:sz w:val="20"/>
                <w:szCs w:val="20"/>
                <w:lang w:eastAsia="zh-CN"/>
              </w:rPr>
              <w:t>WebQuest</w:t>
            </w:r>
            <w:proofErr w:type="spellEnd"/>
          </w:p>
          <w:p w:rsidR="001472D1" w:rsidRPr="008A43EF" w:rsidRDefault="001472D1" w:rsidP="00BE0F33">
            <w:pPr>
              <w:jc w:val="right"/>
              <w:rPr>
                <w:rFonts w:eastAsia="SimSun"/>
                <w:b/>
                <w:color w:val="0000CC"/>
                <w:sz w:val="20"/>
                <w:szCs w:val="20"/>
                <w:lang w:eastAsia="zh-CN"/>
              </w:rPr>
            </w:pPr>
            <w:r w:rsidRPr="008A43EF">
              <w:rPr>
                <w:rFonts w:eastAsia="SimSun"/>
                <w:b/>
                <w:color w:val="0000CC"/>
                <w:sz w:val="20"/>
                <w:szCs w:val="20"/>
                <w:lang w:eastAsia="zh-CN"/>
              </w:rPr>
              <w:t>[15 hours]</w:t>
            </w:r>
          </w:p>
          <w:p w:rsidR="001472D1" w:rsidRPr="008A43EF" w:rsidRDefault="001472D1" w:rsidP="001472D1">
            <w:pPr>
              <w:rPr>
                <w:rFonts w:eastAsia="SimSun"/>
                <w:b/>
                <w:color w:val="0000CC"/>
                <w:sz w:val="20"/>
                <w:szCs w:val="20"/>
                <w:lang w:eastAsia="zh-CN"/>
              </w:rPr>
            </w:pPr>
            <w:r w:rsidRPr="008A43EF">
              <w:rPr>
                <w:rFonts w:eastAsia="SimSun"/>
                <w:b/>
                <w:color w:val="0000CC"/>
                <w:sz w:val="20"/>
                <w:szCs w:val="20"/>
                <w:lang w:eastAsia="zh-CN"/>
              </w:rPr>
              <w:t xml:space="preserve">Constructed Intro/Invitation, Task, Process, Evaluation, Conclusion, Credits for Civil Rights </w:t>
            </w:r>
            <w:proofErr w:type="spellStart"/>
            <w:r w:rsidRPr="008A43EF">
              <w:rPr>
                <w:rFonts w:eastAsia="SimSun"/>
                <w:b/>
                <w:color w:val="0000CC"/>
                <w:sz w:val="20"/>
                <w:szCs w:val="20"/>
                <w:lang w:eastAsia="zh-CN"/>
              </w:rPr>
              <w:t>WebQuest</w:t>
            </w:r>
            <w:proofErr w:type="spellEnd"/>
          </w:p>
          <w:p w:rsidR="001472D1" w:rsidRPr="008A43EF" w:rsidRDefault="001472D1" w:rsidP="001472D1">
            <w:pPr>
              <w:jc w:val="right"/>
              <w:rPr>
                <w:rFonts w:eastAsia="SimSun"/>
                <w:b/>
                <w:color w:val="0000CC"/>
                <w:sz w:val="20"/>
                <w:szCs w:val="20"/>
                <w:lang w:eastAsia="zh-CN"/>
              </w:rPr>
            </w:pPr>
            <w:r w:rsidRPr="008A43EF">
              <w:rPr>
                <w:rFonts w:eastAsia="SimSun"/>
                <w:b/>
                <w:color w:val="0000CC"/>
                <w:sz w:val="20"/>
                <w:szCs w:val="20"/>
                <w:lang w:eastAsia="zh-CN"/>
              </w:rPr>
              <w:t>[10 hours]</w:t>
            </w:r>
          </w:p>
          <w:p w:rsidR="001472D1" w:rsidRPr="008A43EF" w:rsidRDefault="001472D1" w:rsidP="001472D1">
            <w:pPr>
              <w:rPr>
                <w:rFonts w:eastAsia="SimSun"/>
                <w:b/>
                <w:color w:val="0000CC"/>
                <w:sz w:val="20"/>
                <w:szCs w:val="20"/>
                <w:lang w:eastAsia="zh-CN"/>
              </w:rPr>
            </w:pPr>
            <w:r w:rsidRPr="008A43EF">
              <w:rPr>
                <w:rFonts w:eastAsia="SimSun"/>
                <w:b/>
                <w:color w:val="0000CC"/>
                <w:sz w:val="20"/>
                <w:szCs w:val="20"/>
                <w:lang w:eastAsia="zh-CN"/>
              </w:rPr>
              <w:t xml:space="preserve">Constructed Intro/Invitation, Task, Process, Evaluation, Conclusion, Credits for Music and Culture </w:t>
            </w:r>
            <w:proofErr w:type="spellStart"/>
            <w:r w:rsidRPr="008A43EF">
              <w:rPr>
                <w:rFonts w:eastAsia="SimSun"/>
                <w:b/>
                <w:color w:val="0000CC"/>
                <w:sz w:val="20"/>
                <w:szCs w:val="20"/>
                <w:lang w:eastAsia="zh-CN"/>
              </w:rPr>
              <w:t>WebQuest</w:t>
            </w:r>
            <w:proofErr w:type="spellEnd"/>
          </w:p>
          <w:p w:rsidR="001472D1" w:rsidRPr="008A43EF" w:rsidRDefault="001472D1" w:rsidP="001472D1">
            <w:pPr>
              <w:jc w:val="right"/>
              <w:rPr>
                <w:rFonts w:eastAsia="SimSun"/>
                <w:b/>
                <w:color w:val="0000CC"/>
                <w:sz w:val="20"/>
                <w:szCs w:val="20"/>
                <w:lang w:eastAsia="zh-CN"/>
              </w:rPr>
            </w:pPr>
            <w:r w:rsidRPr="008A43EF">
              <w:rPr>
                <w:rFonts w:eastAsia="SimSun"/>
                <w:b/>
                <w:color w:val="0000CC"/>
                <w:sz w:val="20"/>
                <w:szCs w:val="20"/>
                <w:lang w:eastAsia="zh-CN"/>
              </w:rPr>
              <w:t>[10 hours]</w:t>
            </w:r>
          </w:p>
          <w:p w:rsidR="001472D1" w:rsidRPr="008A43EF" w:rsidRDefault="001472D1" w:rsidP="001472D1">
            <w:pPr>
              <w:rPr>
                <w:rFonts w:eastAsia="SimSun"/>
                <w:b/>
                <w:color w:val="0000CC"/>
                <w:sz w:val="20"/>
                <w:szCs w:val="20"/>
                <w:lang w:eastAsia="zh-CN"/>
              </w:rPr>
            </w:pPr>
          </w:p>
        </w:tc>
        <w:tc>
          <w:tcPr>
            <w:tcW w:w="2406" w:type="dxa"/>
          </w:tcPr>
          <w:p w:rsidR="001472D1" w:rsidRPr="008A43EF" w:rsidRDefault="001472D1" w:rsidP="00BE0F33">
            <w:pPr>
              <w:jc w:val="center"/>
              <w:rPr>
                <w:rFonts w:eastAsia="SimSun"/>
                <w:b/>
                <w:color w:val="0000CC"/>
                <w:sz w:val="20"/>
                <w:szCs w:val="20"/>
                <w:lang w:eastAsia="zh-CN"/>
              </w:rPr>
            </w:pPr>
            <w:r w:rsidRPr="008A43EF">
              <w:rPr>
                <w:rFonts w:eastAsia="SimSun"/>
                <w:b/>
                <w:color w:val="0000CC"/>
                <w:sz w:val="20"/>
                <w:szCs w:val="20"/>
                <w:lang w:eastAsia="zh-CN"/>
              </w:rPr>
              <w:t>PSC 2.1, 2.2, 2.3, 2.4, 2.5, 2.6, 2.7, 2.8, 3.1, 3.2, 3.3, 3.4, 3.6, 3.7, 6.1, 6.2</w:t>
            </w:r>
          </w:p>
          <w:p w:rsidR="008A43EF" w:rsidRPr="008A43EF" w:rsidRDefault="008A43EF" w:rsidP="008A43EF">
            <w:pPr>
              <w:jc w:val="center"/>
              <w:rPr>
                <w:rFonts w:eastAsia="SimSun"/>
                <w:b/>
                <w:color w:val="0000CC"/>
                <w:sz w:val="20"/>
                <w:szCs w:val="20"/>
                <w:lang w:eastAsia="zh-CN"/>
              </w:rPr>
            </w:pPr>
            <w:r w:rsidRPr="008A43EF">
              <w:rPr>
                <w:rFonts w:eastAsia="SimSun"/>
                <w:b/>
                <w:color w:val="0000CC"/>
                <w:sz w:val="20"/>
                <w:szCs w:val="20"/>
                <w:lang w:eastAsia="zh-CN"/>
              </w:rPr>
              <w:t>PSC 2.1, 2.2, 2.3, 2.4, 2.5, 2.6, 2.7, 2.8, 3.1, 3.2, 3.3, 3.4, 3.6, 3.7, 6.1, 6.2</w:t>
            </w:r>
          </w:p>
          <w:p w:rsidR="001472D1" w:rsidRPr="008A43EF" w:rsidRDefault="008A43EF" w:rsidP="008A43EF">
            <w:pPr>
              <w:jc w:val="center"/>
              <w:rPr>
                <w:rFonts w:eastAsia="SimSun"/>
                <w:b/>
                <w:color w:val="0000CC"/>
                <w:sz w:val="20"/>
                <w:szCs w:val="20"/>
                <w:lang w:eastAsia="zh-CN"/>
              </w:rPr>
            </w:pPr>
            <w:r w:rsidRPr="008A43EF">
              <w:rPr>
                <w:rFonts w:eastAsia="SimSun"/>
                <w:b/>
                <w:color w:val="0000CC"/>
                <w:sz w:val="20"/>
                <w:szCs w:val="20"/>
                <w:lang w:eastAsia="zh-CN"/>
              </w:rPr>
              <w:t>PSC 2.1, 2.2, 2.3, 2.4, 2.5, 2.6, 2.7, 2.8, 3.1, 3.2, 3.3, 3.4, 3.6, 3.7, 6.1, 6.2</w:t>
            </w:r>
          </w:p>
          <w:p w:rsidR="00A30657" w:rsidRPr="008A43EF" w:rsidRDefault="00A30657" w:rsidP="00BE0F33">
            <w:pPr>
              <w:jc w:val="center"/>
              <w:rPr>
                <w:rFonts w:eastAsia="SimSun"/>
                <w:b/>
                <w:color w:val="0000CC"/>
                <w:sz w:val="20"/>
                <w:szCs w:val="20"/>
                <w:lang w:eastAsia="zh-CN"/>
              </w:rPr>
            </w:pPr>
          </w:p>
        </w:tc>
      </w:tr>
      <w:tr w:rsidR="001472D1" w:rsidRPr="00B405FD" w:rsidTr="008A43EF">
        <w:trPr>
          <w:trHeight w:val="3382"/>
          <w:jc w:val="center"/>
        </w:trPr>
        <w:tc>
          <w:tcPr>
            <w:tcW w:w="12846" w:type="dxa"/>
            <w:gridSpan w:val="3"/>
          </w:tcPr>
          <w:p w:rsidR="001472D1" w:rsidRDefault="001472D1"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01"/>
              <w:gridCol w:w="802"/>
              <w:gridCol w:w="802"/>
              <w:gridCol w:w="802"/>
              <w:gridCol w:w="802"/>
              <w:gridCol w:w="802"/>
              <w:gridCol w:w="802"/>
              <w:gridCol w:w="802"/>
            </w:tblGrid>
            <w:tr w:rsidR="001472D1" w:rsidRPr="005F41F6" w:rsidTr="00DB17AB">
              <w:trPr>
                <w:trHeight w:val="520"/>
                <w:jc w:val="center"/>
              </w:trPr>
              <w:tc>
                <w:tcPr>
                  <w:tcW w:w="12295" w:type="dxa"/>
                  <w:gridSpan w:val="9"/>
                </w:tcPr>
                <w:p w:rsidR="001472D1" w:rsidRPr="005F41F6" w:rsidRDefault="001472D1"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1472D1" w:rsidRPr="005F41F6" w:rsidTr="00DB17AB">
              <w:trPr>
                <w:trHeight w:val="276"/>
                <w:jc w:val="center"/>
              </w:trPr>
              <w:tc>
                <w:tcPr>
                  <w:tcW w:w="5880" w:type="dxa"/>
                </w:tcPr>
                <w:p w:rsidR="001472D1" w:rsidRPr="005F41F6" w:rsidRDefault="001472D1"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1472D1" w:rsidRPr="005F41F6" w:rsidRDefault="001472D1"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1472D1" w:rsidRPr="005F41F6" w:rsidRDefault="001472D1"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1472D1" w:rsidRPr="005F41F6" w:rsidTr="00DB17AB">
              <w:trPr>
                <w:trHeight w:val="230"/>
                <w:jc w:val="center"/>
              </w:trPr>
              <w:tc>
                <w:tcPr>
                  <w:tcW w:w="5880" w:type="dxa"/>
                </w:tcPr>
                <w:p w:rsidR="001472D1" w:rsidRPr="005F41F6" w:rsidRDefault="001472D1" w:rsidP="00E46952">
                  <w:pPr>
                    <w:rPr>
                      <w:rFonts w:eastAsia="SimSun"/>
                      <w:sz w:val="20"/>
                      <w:szCs w:val="20"/>
                      <w:lang w:eastAsia="zh-CN"/>
                    </w:rPr>
                  </w:pPr>
                </w:p>
              </w:tc>
              <w:tc>
                <w:tcPr>
                  <w:tcW w:w="801" w:type="dxa"/>
                  <w:tcBorders>
                    <w:bottom w:val="single" w:sz="4" w:space="0" w:color="auto"/>
                  </w:tcBorders>
                </w:tcPr>
                <w:p w:rsidR="001472D1" w:rsidRPr="005F41F6" w:rsidRDefault="001472D1"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sidRPr="005F41F6">
                    <w:rPr>
                      <w:rFonts w:eastAsia="SimSun"/>
                      <w:sz w:val="20"/>
                      <w:szCs w:val="20"/>
                      <w:lang w:eastAsia="zh-CN"/>
                    </w:rPr>
                    <w:t>9-12</w:t>
                  </w:r>
                </w:p>
              </w:tc>
            </w:tr>
            <w:tr w:rsidR="001472D1" w:rsidRPr="005F41F6" w:rsidTr="00DB17AB">
              <w:trPr>
                <w:trHeight w:val="230"/>
                <w:jc w:val="center"/>
              </w:trPr>
              <w:tc>
                <w:tcPr>
                  <w:tcW w:w="5880" w:type="dxa"/>
                </w:tcPr>
                <w:p w:rsidR="001472D1" w:rsidRPr="00166A8A" w:rsidRDefault="001472D1" w:rsidP="00E46952">
                  <w:pPr>
                    <w:rPr>
                      <w:b/>
                      <w:sz w:val="20"/>
                      <w:lang w:eastAsia="zh-CN"/>
                    </w:rPr>
                  </w:pPr>
                  <w:r w:rsidRPr="00166A8A">
                    <w:rPr>
                      <w:b/>
                      <w:sz w:val="20"/>
                      <w:lang w:eastAsia="zh-CN"/>
                    </w:rPr>
                    <w:t>Race/Ethnicity:</w:t>
                  </w:r>
                </w:p>
              </w:tc>
              <w:tc>
                <w:tcPr>
                  <w:tcW w:w="801"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Asian</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Black</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Hispanic</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C0FC5" w:rsidRDefault="001472D1"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White</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b/>
                      <w:sz w:val="20"/>
                      <w:lang w:eastAsia="zh-CN"/>
                    </w:rPr>
                  </w:pPr>
                  <w:r w:rsidRPr="00166A8A">
                    <w:rPr>
                      <w:b/>
                      <w:sz w:val="20"/>
                      <w:lang w:eastAsia="zh-CN"/>
                    </w:rPr>
                    <w:t>Subgroups:</w:t>
                  </w:r>
                </w:p>
              </w:tc>
              <w:tc>
                <w:tcPr>
                  <w:tcW w:w="801"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c>
                <w:tcPr>
                  <w:tcW w:w="802" w:type="dxa"/>
                  <w:shd w:val="pct10" w:color="auto" w:fill="auto"/>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Students with Disabilities</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Limited English Proficiency</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r w:rsidR="001472D1" w:rsidRPr="005F41F6" w:rsidTr="00DB17AB">
              <w:trPr>
                <w:trHeight w:val="230"/>
                <w:jc w:val="center"/>
              </w:trPr>
              <w:tc>
                <w:tcPr>
                  <w:tcW w:w="5880" w:type="dxa"/>
                </w:tcPr>
                <w:p w:rsidR="001472D1" w:rsidRPr="00166A8A" w:rsidRDefault="001472D1" w:rsidP="00E46952">
                  <w:pPr>
                    <w:tabs>
                      <w:tab w:val="left" w:pos="373"/>
                    </w:tabs>
                    <w:rPr>
                      <w:sz w:val="20"/>
                      <w:lang w:eastAsia="zh-CN"/>
                    </w:rPr>
                  </w:pPr>
                  <w:r w:rsidRPr="00166A8A">
                    <w:rPr>
                      <w:sz w:val="20"/>
                      <w:lang w:eastAsia="zh-CN"/>
                    </w:rPr>
                    <w:tab/>
                    <w:t>Eligible for Free/Reduced Meals</w:t>
                  </w:r>
                </w:p>
              </w:tc>
              <w:tc>
                <w:tcPr>
                  <w:tcW w:w="801"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p>
              </w:tc>
              <w:tc>
                <w:tcPr>
                  <w:tcW w:w="802" w:type="dxa"/>
                </w:tcPr>
                <w:p w:rsidR="001472D1" w:rsidRPr="005F41F6" w:rsidRDefault="001472D1" w:rsidP="00E46952">
                  <w:pPr>
                    <w:jc w:val="center"/>
                    <w:rPr>
                      <w:rFonts w:eastAsia="SimSun"/>
                      <w:sz w:val="20"/>
                      <w:szCs w:val="20"/>
                      <w:lang w:eastAsia="zh-CN"/>
                    </w:rPr>
                  </w:pPr>
                  <w:r>
                    <w:rPr>
                      <w:rFonts w:eastAsia="SimSun"/>
                      <w:sz w:val="20"/>
                      <w:szCs w:val="20"/>
                      <w:lang w:eastAsia="zh-CN"/>
                    </w:rPr>
                    <w:t>X</w:t>
                  </w:r>
                </w:p>
              </w:tc>
              <w:tc>
                <w:tcPr>
                  <w:tcW w:w="802" w:type="dxa"/>
                </w:tcPr>
                <w:p w:rsidR="001472D1" w:rsidRPr="005F41F6" w:rsidRDefault="001472D1" w:rsidP="00E46952">
                  <w:pPr>
                    <w:jc w:val="center"/>
                    <w:rPr>
                      <w:rFonts w:eastAsia="SimSun"/>
                      <w:sz w:val="20"/>
                      <w:szCs w:val="20"/>
                      <w:lang w:eastAsia="zh-CN"/>
                    </w:rPr>
                  </w:pPr>
                </w:p>
              </w:tc>
            </w:tr>
          </w:tbl>
          <w:p w:rsidR="001472D1" w:rsidRDefault="001472D1" w:rsidP="00E46952">
            <w:pPr>
              <w:rPr>
                <w:rFonts w:eastAsia="SimSun"/>
                <w:b/>
                <w:sz w:val="20"/>
                <w:szCs w:val="20"/>
                <w:lang w:eastAsia="zh-CN"/>
              </w:rPr>
            </w:pPr>
          </w:p>
          <w:p w:rsidR="001472D1" w:rsidRDefault="001472D1" w:rsidP="00E33A5C">
            <w:pPr>
              <w:rPr>
                <w:rFonts w:eastAsia="SimSun"/>
                <w:b/>
                <w:lang w:eastAsia="zh-CN"/>
              </w:rPr>
            </w:pPr>
          </w:p>
          <w:p w:rsidR="001472D1" w:rsidRPr="00E33A5C" w:rsidRDefault="001472D1" w:rsidP="00E33A5C">
            <w:pPr>
              <w:rPr>
                <w:rFonts w:eastAsia="SimSun"/>
                <w:b/>
                <w:lang w:eastAsia="zh-CN"/>
              </w:rPr>
            </w:pPr>
            <w:r w:rsidRPr="00E33A5C">
              <w:rPr>
                <w:rFonts w:eastAsia="SimSun"/>
                <w:b/>
                <w:lang w:eastAsia="zh-CN"/>
              </w:rPr>
              <w:t>Reflection:</w:t>
            </w:r>
          </w:p>
          <w:p w:rsidR="001472D1" w:rsidRDefault="001472D1" w:rsidP="00E33A5C">
            <w:pPr>
              <w:rPr>
                <w:rFonts w:eastAsia="SimSun"/>
                <w:b/>
                <w:sz w:val="18"/>
                <w:lang w:eastAsia="zh-CN"/>
              </w:rPr>
            </w:pPr>
          </w:p>
          <w:p w:rsidR="008A43EF" w:rsidRDefault="001472D1" w:rsidP="008A43EF">
            <w:pPr>
              <w:pStyle w:val="ListParagraph"/>
              <w:numPr>
                <w:ilvl w:val="0"/>
                <w:numId w:val="2"/>
              </w:numPr>
              <w:rPr>
                <w:rFonts w:eastAsia="SimSun"/>
                <w:lang w:eastAsia="zh-CN"/>
              </w:rPr>
            </w:pPr>
            <w:r w:rsidRPr="008A43EF">
              <w:rPr>
                <w:rFonts w:eastAsia="SimSun"/>
                <w:b/>
                <w:lang w:eastAsia="zh-CN"/>
              </w:rPr>
              <w:t xml:space="preserve">Briefly describe the field experience. What did you learn about technology facilitation and leadership from completing this field experience? </w:t>
            </w:r>
            <w:r w:rsidRPr="008A43EF">
              <w:rPr>
                <w:rFonts w:eastAsia="SimSun"/>
                <w:lang w:eastAsia="zh-CN"/>
              </w:rPr>
              <w:t xml:space="preserve"> </w:t>
            </w:r>
          </w:p>
          <w:p w:rsidR="008A43EF" w:rsidRPr="008A43EF" w:rsidRDefault="008A43EF" w:rsidP="008A43EF">
            <w:pPr>
              <w:pStyle w:val="ListParagraph"/>
              <w:ind w:left="360"/>
              <w:rPr>
                <w:rFonts w:eastAsia="SimSun"/>
                <w:lang w:eastAsia="zh-CN"/>
              </w:rPr>
            </w:pPr>
            <w:r w:rsidRPr="008A43EF">
              <w:rPr>
                <w:rFonts w:eastAsia="SimSun"/>
                <w:color w:val="0000CC"/>
                <w:lang w:eastAsia="zh-CN"/>
              </w:rPr>
              <w:t xml:space="preserve">As for leadership, I feel that developing this kind of lesson or unit plan helps me to be more of a technology leader in the classroom, because the </w:t>
            </w:r>
            <w:proofErr w:type="spellStart"/>
            <w:r w:rsidRPr="008A43EF">
              <w:rPr>
                <w:rFonts w:eastAsia="SimSun"/>
                <w:color w:val="0000CC"/>
                <w:lang w:eastAsia="zh-CN"/>
              </w:rPr>
              <w:t>WebQuest</w:t>
            </w:r>
            <w:proofErr w:type="spellEnd"/>
            <w:r w:rsidRPr="008A43EF">
              <w:rPr>
                <w:rFonts w:eastAsia="SimSun"/>
                <w:color w:val="0000CC"/>
                <w:lang w:eastAsia="zh-CN"/>
              </w:rPr>
              <w:t xml:space="preserve"> frees me up to help kids with the technology that is required of them.  The content is built into the </w:t>
            </w:r>
            <w:proofErr w:type="spellStart"/>
            <w:r w:rsidRPr="008A43EF">
              <w:rPr>
                <w:rFonts w:eastAsia="SimSun"/>
                <w:color w:val="0000CC"/>
                <w:lang w:eastAsia="zh-CN"/>
              </w:rPr>
              <w:t>WebQuest</w:t>
            </w:r>
            <w:proofErr w:type="spellEnd"/>
            <w:r w:rsidRPr="008A43EF">
              <w:rPr>
                <w:rFonts w:eastAsia="SimSun"/>
                <w:color w:val="0000CC"/>
                <w:lang w:eastAsia="zh-CN"/>
              </w:rPr>
              <w:t>, so I can be more available to assist</w:t>
            </w:r>
            <w:r>
              <w:rPr>
                <w:rFonts w:eastAsia="SimSun"/>
                <w:color w:val="0000CC"/>
                <w:lang w:eastAsia="zh-CN"/>
              </w:rPr>
              <w:t>, especially students with special needs</w:t>
            </w:r>
            <w:r w:rsidRPr="008A43EF">
              <w:rPr>
                <w:rFonts w:eastAsia="SimSun"/>
                <w:color w:val="0000CC"/>
                <w:lang w:eastAsia="zh-CN"/>
              </w:rPr>
              <w:t xml:space="preserve">.  I would like to show this </w:t>
            </w:r>
            <w:proofErr w:type="spellStart"/>
            <w:r w:rsidRPr="008A43EF">
              <w:rPr>
                <w:rFonts w:eastAsia="SimSun"/>
                <w:color w:val="0000CC"/>
                <w:lang w:eastAsia="zh-CN"/>
              </w:rPr>
              <w:t>WebQuest</w:t>
            </w:r>
            <w:proofErr w:type="spellEnd"/>
            <w:r w:rsidRPr="008A43EF">
              <w:rPr>
                <w:rFonts w:eastAsia="SimSun"/>
                <w:color w:val="0000CC"/>
                <w:lang w:eastAsia="zh-CN"/>
              </w:rPr>
              <w:t xml:space="preserve"> off at our next Faculty meeting and will ask for a time slot to do just that.  I want to share what I know with other teachers, so they might continue to ask me for guidance and help as we begin planning for next year.  Being able to create things like this Multimedia </w:t>
            </w:r>
            <w:proofErr w:type="spellStart"/>
            <w:r w:rsidRPr="008A43EF">
              <w:rPr>
                <w:rFonts w:eastAsia="SimSun"/>
                <w:color w:val="0000CC"/>
                <w:lang w:eastAsia="zh-CN"/>
              </w:rPr>
              <w:t>WebQuest</w:t>
            </w:r>
            <w:proofErr w:type="spellEnd"/>
            <w:r w:rsidRPr="008A43EF">
              <w:rPr>
                <w:rFonts w:eastAsia="SimSun"/>
                <w:color w:val="0000CC"/>
                <w:lang w:eastAsia="zh-CN"/>
              </w:rPr>
              <w:t xml:space="preserve"> earns me some serious credibility with my peers, and I intend to use it to encourage teachers to seek training.</w:t>
            </w:r>
            <w:r>
              <w:rPr>
                <w:rFonts w:eastAsia="SimSun"/>
                <w:color w:val="0000CC"/>
                <w:lang w:eastAsia="zh-CN"/>
              </w:rPr>
              <w:t xml:space="preserve">  I also learned how important it is to consider students with learning disabilities while building this </w:t>
            </w:r>
            <w:proofErr w:type="spellStart"/>
            <w:r>
              <w:rPr>
                <w:rFonts w:eastAsia="SimSun"/>
                <w:color w:val="0000CC"/>
                <w:lang w:eastAsia="zh-CN"/>
              </w:rPr>
              <w:t>WebQuest</w:t>
            </w:r>
            <w:proofErr w:type="spellEnd"/>
            <w:r>
              <w:rPr>
                <w:rFonts w:eastAsia="SimSun"/>
                <w:color w:val="0000CC"/>
                <w:lang w:eastAsia="zh-CN"/>
              </w:rPr>
              <w:t xml:space="preserve">.  In class, we learned about Universal Design, and I tried to implement that into my </w:t>
            </w:r>
            <w:proofErr w:type="spellStart"/>
            <w:r>
              <w:rPr>
                <w:rFonts w:eastAsia="SimSun"/>
                <w:color w:val="0000CC"/>
                <w:lang w:eastAsia="zh-CN"/>
              </w:rPr>
              <w:t>WebQuest</w:t>
            </w:r>
            <w:proofErr w:type="spellEnd"/>
            <w:r>
              <w:rPr>
                <w:rFonts w:eastAsia="SimSun"/>
                <w:color w:val="0000CC"/>
                <w:lang w:eastAsia="zh-CN"/>
              </w:rPr>
              <w:t xml:space="preserve"> as much as I could.  That is why I have so many pictures, audio, video, and captions in each section of my </w:t>
            </w:r>
            <w:proofErr w:type="spellStart"/>
            <w:r>
              <w:rPr>
                <w:rFonts w:eastAsia="SimSun"/>
                <w:color w:val="0000CC"/>
                <w:lang w:eastAsia="zh-CN"/>
              </w:rPr>
              <w:t>WebQuest</w:t>
            </w:r>
            <w:proofErr w:type="spellEnd"/>
            <w:r>
              <w:rPr>
                <w:rFonts w:eastAsia="SimSun"/>
                <w:color w:val="0000CC"/>
                <w:lang w:eastAsia="zh-CN"/>
              </w:rPr>
              <w:t>.</w:t>
            </w:r>
          </w:p>
          <w:p w:rsidR="001472D1" w:rsidRPr="00DB17AB" w:rsidRDefault="001472D1" w:rsidP="00E46952">
            <w:pPr>
              <w:rPr>
                <w:rFonts w:eastAsia="SimSun"/>
                <w:b/>
                <w:lang w:eastAsia="zh-CN"/>
              </w:rPr>
            </w:pPr>
          </w:p>
          <w:p w:rsidR="001472D1" w:rsidRDefault="001472D1" w:rsidP="008A43EF">
            <w:pPr>
              <w:pStyle w:val="ListParagraph"/>
              <w:numPr>
                <w:ilvl w:val="0"/>
                <w:numId w:val="2"/>
              </w:numPr>
              <w:rPr>
                <w:rFonts w:eastAsia="SimSun"/>
                <w:lang w:eastAsia="zh-CN"/>
              </w:rPr>
            </w:pPr>
            <w:r w:rsidRPr="008A43EF">
              <w:rPr>
                <w:rFonts w:eastAsia="SimSun"/>
                <w:b/>
                <w:lang w:eastAsia="zh-CN"/>
              </w:rPr>
              <w:t>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Pr="008A43EF">
              <w:rPr>
                <w:rFonts w:eastAsia="SimSun"/>
                <w:lang w:eastAsia="zh-CN"/>
              </w:rPr>
              <w:t xml:space="preserve">  </w:t>
            </w:r>
          </w:p>
          <w:p w:rsidR="008A43EF" w:rsidRPr="008A43EF" w:rsidRDefault="008A43EF" w:rsidP="008A43EF">
            <w:pPr>
              <w:pStyle w:val="ListParagraph"/>
              <w:ind w:left="360"/>
              <w:rPr>
                <w:rFonts w:eastAsia="SimSun"/>
                <w:lang w:eastAsia="zh-CN"/>
              </w:rPr>
            </w:pPr>
            <w:r w:rsidRPr="008A43EF">
              <w:rPr>
                <w:rFonts w:eastAsia="SimSun"/>
                <w:color w:val="0000CC"/>
                <w:lang w:eastAsia="zh-CN"/>
              </w:rPr>
              <w:t xml:space="preserve">This learning connects with almost every PSC standard, because by developing the </w:t>
            </w:r>
            <w:proofErr w:type="spellStart"/>
            <w:r w:rsidRPr="008A43EF">
              <w:rPr>
                <w:rFonts w:eastAsia="SimSun"/>
                <w:color w:val="0000CC"/>
                <w:lang w:eastAsia="zh-CN"/>
              </w:rPr>
              <w:t>WebQuest</w:t>
            </w:r>
            <w:proofErr w:type="spellEnd"/>
            <w:r w:rsidRPr="008A43EF">
              <w:rPr>
                <w:rFonts w:eastAsia="SimSun"/>
                <w:color w:val="0000CC"/>
                <w:lang w:eastAsia="zh-CN"/>
              </w:rPr>
              <w:t xml:space="preserve">, I am involved in every aspect of teaching, learning, and assessment.  I am thinking of differentiation as well, because multimedia lends itself very easily to accomplishing differentiation and universal design.  The learning, because it’s so innovative, is authentic, and the higher order thinking skills are inherent in the activities that are offered throughout the </w:t>
            </w:r>
            <w:proofErr w:type="spellStart"/>
            <w:r w:rsidRPr="008A43EF">
              <w:rPr>
                <w:rFonts w:eastAsia="SimSun"/>
                <w:color w:val="0000CC"/>
                <w:lang w:eastAsia="zh-CN"/>
              </w:rPr>
              <w:t>WebQuest</w:t>
            </w:r>
            <w:proofErr w:type="spellEnd"/>
            <w:r w:rsidRPr="008A43EF">
              <w:rPr>
                <w:rFonts w:eastAsia="SimSun"/>
                <w:color w:val="0000CC"/>
                <w:lang w:eastAsia="zh-CN"/>
              </w:rPr>
              <w:t xml:space="preserve">.  I have to know and understand how to build a rigorous curriculum, and I have to be able to DO the activities I am asking my students to do. My </w:t>
            </w:r>
            <w:proofErr w:type="spellStart"/>
            <w:r w:rsidRPr="008A43EF">
              <w:rPr>
                <w:rFonts w:eastAsia="SimSun"/>
                <w:color w:val="0000CC"/>
                <w:lang w:eastAsia="zh-CN"/>
              </w:rPr>
              <w:t>WebQuest</w:t>
            </w:r>
            <w:proofErr w:type="spellEnd"/>
            <w:r w:rsidRPr="008A43EF">
              <w:rPr>
                <w:rFonts w:eastAsia="SimSun"/>
                <w:color w:val="0000CC"/>
                <w:lang w:eastAsia="zh-CN"/>
              </w:rPr>
              <w:t xml:space="preserve"> also lends itself nicely to collaboration through the group wiki I am having students keep to document their every action.  And the fact that students will be doing some activities in class (the literature circles) while simultaneously working on the </w:t>
            </w:r>
            <w:proofErr w:type="spellStart"/>
            <w:r w:rsidRPr="008A43EF">
              <w:rPr>
                <w:rFonts w:eastAsia="SimSun"/>
                <w:color w:val="0000CC"/>
                <w:lang w:eastAsia="zh-CN"/>
              </w:rPr>
              <w:t>WebQuest</w:t>
            </w:r>
            <w:proofErr w:type="spellEnd"/>
            <w:r w:rsidRPr="008A43EF">
              <w:rPr>
                <w:rFonts w:eastAsia="SimSun"/>
                <w:color w:val="0000CC"/>
                <w:lang w:eastAsia="zh-CN"/>
              </w:rPr>
              <w:t xml:space="preserve"> allows for blended learning across the board.  The way the </w:t>
            </w:r>
            <w:proofErr w:type="spellStart"/>
            <w:r w:rsidRPr="008A43EF">
              <w:rPr>
                <w:rFonts w:eastAsia="SimSun"/>
                <w:color w:val="0000CC"/>
                <w:lang w:eastAsia="zh-CN"/>
              </w:rPr>
              <w:t>WebQuest</w:t>
            </w:r>
            <w:proofErr w:type="spellEnd"/>
            <w:r w:rsidRPr="008A43EF">
              <w:rPr>
                <w:rFonts w:eastAsia="SimSun"/>
                <w:color w:val="0000CC"/>
                <w:lang w:eastAsia="zh-CN"/>
              </w:rPr>
              <w:t xml:space="preserve"> is set up encourages students to communicate with each other either in class as a group or through the wiki, so this activity is amazingly versatile.  I believe that by building this kind of unit plan for students, their dispositions will be positive and enthusiastic, because I can’t help but feel that way as a technology leader in my school and with my students.  </w:t>
            </w:r>
          </w:p>
          <w:p w:rsidR="001472D1" w:rsidRPr="00DB17AB" w:rsidRDefault="001472D1" w:rsidP="00E33A5C">
            <w:pPr>
              <w:rPr>
                <w:rFonts w:eastAsia="SimSun"/>
                <w:color w:val="0000CC"/>
                <w:lang w:eastAsia="zh-CN"/>
              </w:rPr>
            </w:pPr>
          </w:p>
          <w:p w:rsidR="001472D1" w:rsidRPr="008A43EF" w:rsidRDefault="001472D1" w:rsidP="008A43EF">
            <w:pPr>
              <w:pStyle w:val="ListParagraph"/>
              <w:numPr>
                <w:ilvl w:val="0"/>
                <w:numId w:val="2"/>
              </w:numPr>
              <w:rPr>
                <w:rFonts w:eastAsia="SimSun"/>
                <w:lang w:eastAsia="zh-CN"/>
              </w:rPr>
            </w:pPr>
            <w:r w:rsidRPr="008A43EF">
              <w:rPr>
                <w:rFonts w:eastAsia="SimSun"/>
                <w:b/>
                <w:lang w:eastAsia="zh-CN"/>
              </w:rPr>
              <w:t>Describe how this field experience impacted school improvement, faculty development or student learning at your school. How can the impact be assessed?</w:t>
            </w:r>
            <w:r w:rsidRPr="008A43EF">
              <w:rPr>
                <w:rFonts w:eastAsia="SimSun"/>
                <w:lang w:eastAsia="zh-CN"/>
              </w:rPr>
              <w:t xml:space="preserve"> </w:t>
            </w:r>
          </w:p>
          <w:p w:rsidR="001472D1" w:rsidRPr="00B405FD" w:rsidRDefault="008A43EF" w:rsidP="00CB1FE4">
            <w:pPr>
              <w:ind w:left="360"/>
              <w:rPr>
                <w:rFonts w:eastAsia="SimSun"/>
                <w:b/>
                <w:sz w:val="20"/>
                <w:szCs w:val="20"/>
                <w:lang w:eastAsia="zh-CN"/>
              </w:rPr>
            </w:pPr>
            <w:r w:rsidRPr="008A43EF">
              <w:rPr>
                <w:rFonts w:eastAsia="SimSun"/>
                <w:color w:val="0000CC"/>
                <w:lang w:eastAsia="zh-CN"/>
              </w:rPr>
              <w:t xml:space="preserve">This field experience, as with all the others, encourages, inspires, and motivates students in a way textbook learning simply CANNOT do.  Students are excited to be able to use their technological savvy to help them learn.  By my sharing this </w:t>
            </w:r>
            <w:proofErr w:type="spellStart"/>
            <w:r w:rsidRPr="008A43EF">
              <w:rPr>
                <w:rFonts w:eastAsia="SimSun"/>
                <w:color w:val="0000CC"/>
                <w:lang w:eastAsia="zh-CN"/>
              </w:rPr>
              <w:t>WebQuest</w:t>
            </w:r>
            <w:proofErr w:type="spellEnd"/>
            <w:r w:rsidRPr="008A43EF">
              <w:rPr>
                <w:rFonts w:eastAsia="SimSun"/>
                <w:color w:val="0000CC"/>
                <w:lang w:eastAsia="zh-CN"/>
              </w:rPr>
              <w:t xml:space="preserve"> with other teachers, I am able to embolden teachers to stretch themselves in this same way, too.  By other teachers getting on the “technology success train,” more students </w:t>
            </w:r>
            <w:r w:rsidR="00CB1FE4">
              <w:rPr>
                <w:rFonts w:eastAsia="SimSun"/>
                <w:color w:val="0000CC"/>
                <w:lang w:eastAsia="zh-CN"/>
              </w:rPr>
              <w:t xml:space="preserve">from all skill levels </w:t>
            </w:r>
            <w:r w:rsidRPr="008A43EF">
              <w:rPr>
                <w:rFonts w:eastAsia="SimSun"/>
                <w:color w:val="0000CC"/>
                <w:lang w:eastAsia="zh-CN"/>
              </w:rPr>
              <w:t xml:space="preserve">will become motivated to learn.  More teachers will enjoy what they are doing, and more constructivist teaching and learning will be taking place.  With this level of engagement in both teachers and students, how could student achievement NOT </w:t>
            </w:r>
            <w:proofErr w:type="gramStart"/>
            <w:r w:rsidRPr="008A43EF">
              <w:rPr>
                <w:rFonts w:eastAsia="SimSun"/>
                <w:color w:val="0000CC"/>
                <w:lang w:eastAsia="zh-CN"/>
              </w:rPr>
              <w:t>be</w:t>
            </w:r>
            <w:proofErr w:type="gramEnd"/>
            <w:r w:rsidRPr="008A43EF">
              <w:rPr>
                <w:rFonts w:eastAsia="SimSun"/>
                <w:color w:val="0000CC"/>
                <w:lang w:eastAsia="zh-CN"/>
              </w:rPr>
              <w:t xml:space="preserve"> positively impacted?  It would be </w:t>
            </w:r>
            <w:r w:rsidRPr="008A43EF">
              <w:rPr>
                <w:rFonts w:eastAsia="SimSun"/>
                <w:color w:val="0000CC"/>
                <w:lang w:eastAsia="zh-CN"/>
              </w:rPr>
              <w:lastRenderedPageBreak/>
              <w:t>impossible.  With improved student achievement, one gets overall school improvement.  The key is in sharing this idea with others.  The key is in contributing to a culture of technology</w:t>
            </w:r>
            <w:r w:rsidR="00CB1FE4">
              <w:rPr>
                <w:rFonts w:eastAsia="SimSun"/>
                <w:color w:val="0000CC"/>
                <w:lang w:eastAsia="zh-CN"/>
              </w:rPr>
              <w:t xml:space="preserve"> for ALL students</w:t>
            </w:r>
            <w:bookmarkStart w:id="0" w:name="_GoBack"/>
            <w:bookmarkEnd w:id="0"/>
            <w:r w:rsidRPr="008A43EF">
              <w:rPr>
                <w:rFonts w:eastAsia="SimSun"/>
                <w:color w:val="0000CC"/>
                <w:lang w:eastAsia="zh-CN"/>
              </w:rPr>
              <w:t xml:space="preserve">.  By doing this, we can most assuredly affect positive change in ourselves, our students, and our school.   </w:t>
            </w:r>
          </w:p>
        </w:tc>
      </w:tr>
    </w:tbl>
    <w:p w:rsidR="00B2109C" w:rsidRPr="00B2109C" w:rsidRDefault="00B2109C" w:rsidP="00272394">
      <w:pPr>
        <w:rPr>
          <w:rFonts w:eastAsia="SimSun"/>
          <w:b/>
          <w:lang w:eastAsia="zh-CN"/>
        </w:rPr>
      </w:pPr>
    </w:p>
    <w:p w:rsidR="00DB17AB" w:rsidRPr="00B2109C" w:rsidRDefault="00DB17AB">
      <w:pPr>
        <w:rPr>
          <w:rFonts w:eastAsia="SimSun"/>
          <w:b/>
          <w:lang w:eastAsia="zh-CN"/>
        </w:rPr>
      </w:pPr>
    </w:p>
    <w:sectPr w:rsidR="00DB17AB"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44E"/>
    <w:multiLevelType w:val="hybridMultilevel"/>
    <w:tmpl w:val="7AB4B07E"/>
    <w:lvl w:ilvl="0" w:tplc="893892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472D1"/>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A43EF"/>
    <w:rsid w:val="009352BF"/>
    <w:rsid w:val="009A3BA3"/>
    <w:rsid w:val="009A4AAE"/>
    <w:rsid w:val="00A06832"/>
    <w:rsid w:val="00A30657"/>
    <w:rsid w:val="00A57E94"/>
    <w:rsid w:val="00A63F92"/>
    <w:rsid w:val="00A82C5C"/>
    <w:rsid w:val="00A84BFD"/>
    <w:rsid w:val="00AA7F8B"/>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B1FE4"/>
    <w:rsid w:val="00CC5442"/>
    <w:rsid w:val="00CD2660"/>
    <w:rsid w:val="00CF0C47"/>
    <w:rsid w:val="00D31C2A"/>
    <w:rsid w:val="00D942CA"/>
    <w:rsid w:val="00DB17AB"/>
    <w:rsid w:val="00DE0903"/>
    <w:rsid w:val="00DE1726"/>
    <w:rsid w:val="00DF5ADD"/>
    <w:rsid w:val="00E0191B"/>
    <w:rsid w:val="00E25616"/>
    <w:rsid w:val="00E33A5C"/>
    <w:rsid w:val="00E46952"/>
    <w:rsid w:val="00E6669F"/>
    <w:rsid w:val="00E66FA5"/>
    <w:rsid w:val="00E75E6B"/>
    <w:rsid w:val="00EA32FF"/>
    <w:rsid w:val="00ED665B"/>
    <w:rsid w:val="00EF3415"/>
    <w:rsid w:val="00EF35EB"/>
    <w:rsid w:val="00EF3C58"/>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4</cp:revision>
  <cp:lastPrinted>2011-08-08T20:50:00Z</cp:lastPrinted>
  <dcterms:created xsi:type="dcterms:W3CDTF">2013-07-03T15:30:00Z</dcterms:created>
  <dcterms:modified xsi:type="dcterms:W3CDTF">2013-07-03T15:53:00Z</dcterms:modified>
</cp:coreProperties>
</file>